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CD" w:rsidRDefault="004C17CD" w:rsidP="00FB745E">
      <w:pPr>
        <w:pStyle w:val="Odstavecseseznamem"/>
        <w:rPr>
          <w:b/>
          <w:sz w:val="32"/>
          <w:szCs w:val="32"/>
        </w:rPr>
      </w:pPr>
      <w:r w:rsidRPr="00D22ABD">
        <w:rPr>
          <w:b/>
          <w:sz w:val="32"/>
          <w:szCs w:val="32"/>
        </w:rPr>
        <w:t>REKONSTRUKCE STÁTU</w:t>
      </w:r>
    </w:p>
    <w:p w:rsidR="004C17CD" w:rsidRPr="00D22ABD" w:rsidRDefault="004C17CD" w:rsidP="00D22ABD">
      <w:pPr>
        <w:pStyle w:val="Odstavecseseznamem"/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návr</w:t>
      </w:r>
      <w:r w:rsidR="00825256">
        <w:rPr>
          <w:b/>
          <w:sz w:val="32"/>
          <w:szCs w:val="32"/>
        </w:rPr>
        <w:t xml:space="preserve">h společného stanoviska </w:t>
      </w:r>
      <w:r w:rsidR="00B11580">
        <w:rPr>
          <w:b/>
          <w:sz w:val="32"/>
          <w:szCs w:val="32"/>
        </w:rPr>
        <w:t xml:space="preserve">všech </w:t>
      </w:r>
      <w:r>
        <w:rPr>
          <w:b/>
          <w:sz w:val="32"/>
          <w:szCs w:val="32"/>
        </w:rPr>
        <w:t xml:space="preserve">kandidátů </w:t>
      </w:r>
      <w:r w:rsidR="00825256">
        <w:rPr>
          <w:b/>
          <w:sz w:val="32"/>
          <w:szCs w:val="32"/>
        </w:rPr>
        <w:t>ODS v Praze</w:t>
      </w:r>
    </w:p>
    <w:p w:rsidR="004C17CD" w:rsidRDefault="004C17CD" w:rsidP="00FB745E">
      <w:pPr>
        <w:pStyle w:val="Odstavecseseznamem"/>
      </w:pPr>
    </w:p>
    <w:p w:rsidR="004C17CD" w:rsidRPr="00D22ABD" w:rsidRDefault="004C17CD" w:rsidP="00D22ABD">
      <w:pPr>
        <w:pStyle w:val="Odstavecseseznamem"/>
        <w:spacing w:before="120" w:after="0" w:line="240" w:lineRule="auto"/>
        <w:jc w:val="both"/>
        <w:rPr>
          <w:sz w:val="24"/>
          <w:szCs w:val="24"/>
        </w:rPr>
      </w:pPr>
      <w:r w:rsidRPr="00D22ABD">
        <w:rPr>
          <w:sz w:val="24"/>
          <w:szCs w:val="24"/>
        </w:rPr>
        <w:t>V poslední době jsme velice často dotazováni na to, jaký je náš postoj k iniciativě Rekonstrukce státu. S řadou je</w:t>
      </w:r>
      <w:r>
        <w:rPr>
          <w:sz w:val="24"/>
          <w:szCs w:val="24"/>
        </w:rPr>
        <w:t>jích</w:t>
      </w:r>
      <w:r w:rsidRPr="00D22ABD">
        <w:rPr>
          <w:sz w:val="24"/>
          <w:szCs w:val="24"/>
        </w:rPr>
        <w:t xml:space="preserve"> cílů souhlasíme, ale poněkud jsme na rozpacích </w:t>
      </w:r>
      <w:r>
        <w:rPr>
          <w:sz w:val="24"/>
          <w:szCs w:val="24"/>
        </w:rPr>
        <w:t>z formy</w:t>
      </w:r>
      <w:r w:rsidRPr="00D22ABD">
        <w:rPr>
          <w:sz w:val="24"/>
          <w:szCs w:val="24"/>
        </w:rPr>
        <w:t>, jakou je na politicích vynucován souhlas s návrhy iniciativy.</w:t>
      </w:r>
    </w:p>
    <w:p w:rsidR="004C17CD" w:rsidRPr="00D22ABD" w:rsidRDefault="004C17CD" w:rsidP="00D22ABD">
      <w:pPr>
        <w:pStyle w:val="Odstavecseseznamem"/>
        <w:spacing w:before="120" w:after="0" w:line="240" w:lineRule="auto"/>
        <w:jc w:val="both"/>
        <w:rPr>
          <w:sz w:val="24"/>
          <w:szCs w:val="24"/>
        </w:rPr>
      </w:pPr>
    </w:p>
    <w:p w:rsidR="004C17CD" w:rsidRPr="00D22ABD" w:rsidRDefault="004C17CD" w:rsidP="00D22ABD">
      <w:pPr>
        <w:pStyle w:val="Odstavecseseznamem"/>
        <w:spacing w:before="120" w:after="0" w:line="240" w:lineRule="auto"/>
        <w:jc w:val="both"/>
        <w:rPr>
          <w:sz w:val="24"/>
          <w:szCs w:val="24"/>
        </w:rPr>
      </w:pPr>
      <w:r w:rsidRPr="00D22ABD">
        <w:rPr>
          <w:sz w:val="24"/>
          <w:szCs w:val="24"/>
        </w:rPr>
        <w:t>Zkušenost nás vede k jisté zdrženlivosti k podobným akcím, které mají bohulibé cíle, ale jejich provedení a výsledky jsou bohužel často spíše opačné. Z posledních akcí tohoto typu, které skončily zcela jinak, než byly zamýšleny, m</w:t>
      </w:r>
      <w:r>
        <w:rPr>
          <w:sz w:val="24"/>
          <w:szCs w:val="24"/>
        </w:rPr>
        <w:t>ůžeme</w:t>
      </w:r>
      <w:r w:rsidRPr="00D22ABD">
        <w:rPr>
          <w:sz w:val="24"/>
          <w:szCs w:val="24"/>
        </w:rPr>
        <w:t xml:space="preserve"> zmínit např. iniciativu „kroužkujte poslední čtyři“, která nám však do české politiky žádné nové a lepší tváře nepřinesla, často tomu bylo spíše naopak.</w:t>
      </w:r>
    </w:p>
    <w:p w:rsidR="004C17CD" w:rsidRPr="00D22ABD" w:rsidRDefault="004C17CD" w:rsidP="00D22ABD">
      <w:pPr>
        <w:pStyle w:val="Odstavecseseznamem"/>
        <w:spacing w:before="120" w:after="0" w:line="240" w:lineRule="auto"/>
        <w:jc w:val="both"/>
        <w:rPr>
          <w:sz w:val="24"/>
          <w:szCs w:val="24"/>
        </w:rPr>
      </w:pPr>
    </w:p>
    <w:p w:rsidR="004C17CD" w:rsidRPr="00D22ABD" w:rsidRDefault="004C17CD" w:rsidP="00D22ABD">
      <w:pPr>
        <w:pStyle w:val="Odstavecseseznamem"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Nelíbí se nám, </w:t>
      </w:r>
      <w:r w:rsidRPr="00D22ABD">
        <w:rPr>
          <w:sz w:val="24"/>
          <w:szCs w:val="24"/>
        </w:rPr>
        <w:t>že Rekonstrukce státu osloveným kandidátům hrozí, že pokud se neupíší pod jimi navrhované body, budou v předvolebních novinách označeni za „</w:t>
      </w:r>
      <w:proofErr w:type="spellStart"/>
      <w:r w:rsidRPr="00D22ABD">
        <w:rPr>
          <w:sz w:val="24"/>
          <w:szCs w:val="24"/>
        </w:rPr>
        <w:t>slibomaty</w:t>
      </w:r>
      <w:proofErr w:type="spellEnd"/>
      <w:r w:rsidRPr="00D22ABD">
        <w:rPr>
          <w:sz w:val="24"/>
          <w:szCs w:val="24"/>
        </w:rPr>
        <w:t xml:space="preserve">“ a spojeni s </w:t>
      </w:r>
      <w:proofErr w:type="spellStart"/>
      <w:r w:rsidRPr="00D22ABD">
        <w:rPr>
          <w:sz w:val="24"/>
          <w:szCs w:val="24"/>
        </w:rPr>
        <w:t>dehonestujícím</w:t>
      </w:r>
      <w:proofErr w:type="spellEnd"/>
      <w:r w:rsidRPr="00D22ABD">
        <w:rPr>
          <w:sz w:val="24"/>
          <w:szCs w:val="24"/>
        </w:rPr>
        <w:t xml:space="preserve"> symbolem, který má voličům napovědět při jejich volbě. Tak</w:t>
      </w:r>
      <w:r>
        <w:rPr>
          <w:sz w:val="24"/>
          <w:szCs w:val="24"/>
        </w:rPr>
        <w:t xml:space="preserve">to si </w:t>
      </w:r>
      <w:r w:rsidRPr="00D22ABD">
        <w:rPr>
          <w:sz w:val="24"/>
          <w:szCs w:val="24"/>
        </w:rPr>
        <w:t>volání po „nové a lepší“ politice opravdu nepředstavujeme. Spíše to celé zavání podivným nátlakem.</w:t>
      </w:r>
    </w:p>
    <w:p w:rsidR="004C17CD" w:rsidRPr="00D22ABD" w:rsidRDefault="004C17CD" w:rsidP="00D22ABD">
      <w:pPr>
        <w:pStyle w:val="Odstavecseseznamem"/>
        <w:spacing w:before="120" w:after="0" w:line="240" w:lineRule="auto"/>
        <w:jc w:val="both"/>
        <w:rPr>
          <w:sz w:val="24"/>
          <w:szCs w:val="24"/>
        </w:rPr>
      </w:pPr>
    </w:p>
    <w:p w:rsidR="004C17CD" w:rsidRPr="00D22ABD" w:rsidRDefault="004C17CD" w:rsidP="00D22ABD">
      <w:pPr>
        <w:pStyle w:val="Odstavecseseznamem"/>
        <w:spacing w:before="120" w:after="0" w:line="240" w:lineRule="auto"/>
        <w:jc w:val="both"/>
        <w:rPr>
          <w:sz w:val="24"/>
          <w:szCs w:val="24"/>
        </w:rPr>
      </w:pPr>
      <w:r w:rsidRPr="00D22ABD">
        <w:rPr>
          <w:sz w:val="24"/>
          <w:szCs w:val="24"/>
        </w:rPr>
        <w:t>Iniciativu Rekonstrukce státu přesto nezatracujeme</w:t>
      </w:r>
      <w:r>
        <w:rPr>
          <w:sz w:val="24"/>
          <w:szCs w:val="24"/>
        </w:rPr>
        <w:t>. Ne</w:t>
      </w:r>
      <w:r w:rsidRPr="00D22ABD">
        <w:rPr>
          <w:sz w:val="24"/>
          <w:szCs w:val="24"/>
        </w:rPr>
        <w:t xml:space="preserve">můžeme ji však jednomyslně podepsat, protože by nám to přišlo populistické a nezodpovědné nejen vůči nám osobně, ale i vůči voličům. Proč? Jednoduše proto, že v tuto chvíli neznáme paragrafové znění jednotlivých zákonů, nevíme, v jaké podobě přijdou do Poslanecké sněmovny, jak budou upraveny ve výborech a jak budou vypadat v konečném stádiu. Odmítáme se tak populisticky podepsat pod bianco šek, o kterém nemáme žádné bližší informace.  </w:t>
      </w:r>
    </w:p>
    <w:p w:rsidR="004C17CD" w:rsidRPr="00D22ABD" w:rsidRDefault="004C17CD" w:rsidP="00D22ABD">
      <w:pPr>
        <w:pStyle w:val="Odstavecseseznamem"/>
        <w:spacing w:before="120" w:after="0" w:line="240" w:lineRule="auto"/>
        <w:jc w:val="both"/>
        <w:rPr>
          <w:sz w:val="24"/>
          <w:szCs w:val="24"/>
        </w:rPr>
      </w:pPr>
    </w:p>
    <w:p w:rsidR="004C17CD" w:rsidRPr="00D22ABD" w:rsidRDefault="004C17CD" w:rsidP="00D22ABD">
      <w:pPr>
        <w:pStyle w:val="Odstavecseseznamem"/>
        <w:spacing w:before="120" w:after="0" w:line="240" w:lineRule="auto"/>
        <w:jc w:val="both"/>
        <w:rPr>
          <w:sz w:val="24"/>
          <w:szCs w:val="24"/>
        </w:rPr>
      </w:pPr>
      <w:r w:rsidRPr="00D22ABD">
        <w:rPr>
          <w:sz w:val="24"/>
          <w:szCs w:val="24"/>
        </w:rPr>
        <w:t>Naše postoje k jednotlivým návrhům:</w:t>
      </w:r>
    </w:p>
    <w:p w:rsidR="004C17CD" w:rsidRPr="00D22ABD" w:rsidRDefault="004C17CD" w:rsidP="00D22ABD">
      <w:pPr>
        <w:pStyle w:val="Odstavecseseznamem"/>
        <w:spacing w:before="120" w:after="0" w:line="240" w:lineRule="auto"/>
        <w:jc w:val="both"/>
        <w:rPr>
          <w:sz w:val="24"/>
          <w:szCs w:val="24"/>
        </w:rPr>
      </w:pPr>
    </w:p>
    <w:p w:rsidR="004C17CD" w:rsidRPr="00D22ABD" w:rsidRDefault="004C17CD" w:rsidP="00D22ABD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b/>
          <w:sz w:val="24"/>
          <w:szCs w:val="24"/>
        </w:rPr>
      </w:pPr>
      <w:r w:rsidRPr="00D22ABD">
        <w:rPr>
          <w:b/>
          <w:sz w:val="24"/>
          <w:szCs w:val="24"/>
        </w:rPr>
        <w:t>Politika bez tajných sponzorů</w:t>
      </w:r>
    </w:p>
    <w:p w:rsidR="004C17CD" w:rsidRPr="00D22ABD" w:rsidRDefault="004C17CD" w:rsidP="00271CF9">
      <w:pPr>
        <w:spacing w:before="120" w:after="0" w:line="240" w:lineRule="auto"/>
        <w:ind w:left="1080"/>
        <w:jc w:val="both"/>
        <w:rPr>
          <w:sz w:val="24"/>
          <w:szCs w:val="24"/>
        </w:rPr>
      </w:pPr>
      <w:r w:rsidRPr="00D22ABD">
        <w:rPr>
          <w:sz w:val="24"/>
          <w:szCs w:val="24"/>
        </w:rPr>
        <w:t>Souhlasíme, přesto se nedomníváme, že pouhá legislativní úprava vyřeší tuto složitou problematiku. Stačí se podívat na to, jak proběhlo financování prezidentské kampaně Jana Fischera a prezidenta Miloše Zemana. Za problém dále považujeme anonymní kampaně.</w:t>
      </w:r>
    </w:p>
    <w:p w:rsidR="004C17CD" w:rsidRPr="00D22ABD" w:rsidRDefault="004C17CD" w:rsidP="00D22ABD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b/>
          <w:sz w:val="24"/>
          <w:szCs w:val="24"/>
        </w:rPr>
      </w:pPr>
      <w:r w:rsidRPr="00D22ABD">
        <w:rPr>
          <w:b/>
          <w:sz w:val="24"/>
          <w:szCs w:val="24"/>
        </w:rPr>
        <w:t>Majetková přiznání politiků</w:t>
      </w:r>
    </w:p>
    <w:p w:rsidR="004C17CD" w:rsidRPr="00D22ABD" w:rsidRDefault="004C17CD" w:rsidP="00D22ABD">
      <w:pPr>
        <w:spacing w:before="120" w:after="0" w:line="240" w:lineRule="auto"/>
        <w:ind w:left="1080"/>
        <w:jc w:val="both"/>
        <w:rPr>
          <w:sz w:val="24"/>
          <w:szCs w:val="24"/>
        </w:rPr>
      </w:pPr>
      <w:r w:rsidRPr="00D22ABD">
        <w:rPr>
          <w:sz w:val="24"/>
          <w:szCs w:val="24"/>
        </w:rPr>
        <w:t xml:space="preserve">Majetková přiznání politiků už existují a veřejná kontrola už existuje. Nevidíme </w:t>
      </w:r>
      <w:r>
        <w:rPr>
          <w:sz w:val="24"/>
          <w:szCs w:val="24"/>
        </w:rPr>
        <w:t>problém v další diskusi a rozumné návrhy po důkladné analýze podpoříme.</w:t>
      </w:r>
    </w:p>
    <w:p w:rsidR="004C17CD" w:rsidRPr="00D22ABD" w:rsidRDefault="004C17CD" w:rsidP="00D22ABD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b/>
          <w:sz w:val="24"/>
          <w:szCs w:val="24"/>
        </w:rPr>
      </w:pPr>
      <w:r w:rsidRPr="00D22ABD">
        <w:rPr>
          <w:b/>
          <w:sz w:val="24"/>
          <w:szCs w:val="24"/>
        </w:rPr>
        <w:t>Smlouvy na internet</w:t>
      </w:r>
    </w:p>
    <w:p w:rsidR="004C17CD" w:rsidRPr="00D22ABD" w:rsidRDefault="004C17CD" w:rsidP="00D22ABD">
      <w:pPr>
        <w:spacing w:before="120" w:after="0" w:line="240" w:lineRule="auto"/>
        <w:ind w:left="1080"/>
        <w:jc w:val="both"/>
        <w:rPr>
          <w:sz w:val="24"/>
          <w:szCs w:val="24"/>
        </w:rPr>
      </w:pPr>
      <w:r w:rsidRPr="00D22ABD">
        <w:rPr>
          <w:sz w:val="24"/>
          <w:szCs w:val="24"/>
        </w:rPr>
        <w:t xml:space="preserve">Plně podporujeme, stejný systém jsme zavedli na pražské radnici. Všechny důležité smlouvy na nákup služeb pro hl. m. Prahy jsou veřejně dostupné. Jedná se o opatření, které například v Semilech funguje již od roku 2007 a město zveřejňuje všechny smlouvy nad 30 tisíc Kč. Na podobný krok nebylo ani potřeba měnit českou legislativu. Zároveň došlo ke změně metodiky při uzavírání smluv. </w:t>
      </w:r>
      <w:r w:rsidRPr="00D22ABD">
        <w:rPr>
          <w:sz w:val="24"/>
          <w:szCs w:val="24"/>
        </w:rPr>
        <w:lastRenderedPageBreak/>
        <w:t>Smlouvy nemohou býti nevypověditelné, nejsou možná ani ustanovení, která za vypovězení a zveřejnění ukládají vysoké pokuty.</w:t>
      </w:r>
    </w:p>
    <w:p w:rsidR="004C17CD" w:rsidRPr="00D22ABD" w:rsidRDefault="004C17CD" w:rsidP="00D22ABD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b/>
          <w:sz w:val="24"/>
          <w:szCs w:val="24"/>
        </w:rPr>
      </w:pPr>
      <w:r w:rsidRPr="00D22ABD">
        <w:rPr>
          <w:b/>
          <w:sz w:val="24"/>
          <w:szCs w:val="24"/>
        </w:rPr>
        <w:t>Zrušení anonymních akcií</w:t>
      </w:r>
    </w:p>
    <w:p w:rsidR="004C17CD" w:rsidRPr="00D22ABD" w:rsidRDefault="004C17CD" w:rsidP="00D22ABD">
      <w:pPr>
        <w:spacing w:before="120" w:after="0" w:line="240" w:lineRule="auto"/>
        <w:ind w:left="1080"/>
        <w:jc w:val="both"/>
        <w:rPr>
          <w:sz w:val="24"/>
          <w:szCs w:val="24"/>
        </w:rPr>
      </w:pPr>
      <w:r w:rsidRPr="00D22ABD">
        <w:rPr>
          <w:sz w:val="24"/>
          <w:szCs w:val="24"/>
        </w:rPr>
        <w:t>Podpor</w:t>
      </w:r>
      <w:r>
        <w:rPr>
          <w:sz w:val="24"/>
          <w:szCs w:val="24"/>
        </w:rPr>
        <w:t>ujeme legislativní změny v této oblasti</w:t>
      </w:r>
      <w:r w:rsidRPr="00D22ABD">
        <w:rPr>
          <w:sz w:val="24"/>
          <w:szCs w:val="24"/>
        </w:rPr>
        <w:t>, přestože víme, že to není všelék.</w:t>
      </w:r>
    </w:p>
    <w:p w:rsidR="004C17CD" w:rsidRPr="00D22ABD" w:rsidRDefault="004C17CD" w:rsidP="00D22ABD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b/>
          <w:sz w:val="24"/>
          <w:szCs w:val="24"/>
        </w:rPr>
      </w:pPr>
      <w:r w:rsidRPr="00D22ABD">
        <w:rPr>
          <w:b/>
          <w:sz w:val="24"/>
          <w:szCs w:val="24"/>
        </w:rPr>
        <w:t>Konec trafik ve státních firmách</w:t>
      </w:r>
    </w:p>
    <w:p w:rsidR="004C17CD" w:rsidRPr="00D22ABD" w:rsidRDefault="004C17CD" w:rsidP="00D22ABD">
      <w:pPr>
        <w:spacing w:before="120" w:after="0" w:line="240" w:lineRule="auto"/>
        <w:ind w:left="1080"/>
        <w:jc w:val="both"/>
        <w:rPr>
          <w:sz w:val="24"/>
          <w:szCs w:val="24"/>
        </w:rPr>
      </w:pPr>
      <w:r w:rsidRPr="00D22ABD">
        <w:rPr>
          <w:sz w:val="24"/>
          <w:szCs w:val="24"/>
        </w:rPr>
        <w:t>V</w:t>
      </w:r>
      <w:r>
        <w:rPr>
          <w:sz w:val="24"/>
          <w:szCs w:val="24"/>
        </w:rPr>
        <w:t> Praze se nám</w:t>
      </w:r>
      <w:r w:rsidRPr="00D22ABD">
        <w:rPr>
          <w:sz w:val="24"/>
          <w:szCs w:val="24"/>
        </w:rPr>
        <w:t xml:space="preserve"> podařilo ze všech městských firem odstranit politiky z představenstev společností. Což byl dlouholetý nešvar pražské politiky. Zároveň js</w:t>
      </w:r>
      <w:r>
        <w:rPr>
          <w:sz w:val="24"/>
          <w:szCs w:val="24"/>
        </w:rPr>
        <w:t>me</w:t>
      </w:r>
      <w:r w:rsidRPr="00D22ABD">
        <w:rPr>
          <w:sz w:val="24"/>
          <w:szCs w:val="24"/>
        </w:rPr>
        <w:t xml:space="preserve"> prosadil</w:t>
      </w:r>
      <w:r>
        <w:rPr>
          <w:sz w:val="24"/>
          <w:szCs w:val="24"/>
        </w:rPr>
        <w:t>i</w:t>
      </w:r>
      <w:r w:rsidRPr="00D22ABD">
        <w:rPr>
          <w:sz w:val="24"/>
          <w:szCs w:val="24"/>
        </w:rPr>
        <w:t xml:space="preserve"> model řízení společností, kdy js</w:t>
      </w:r>
      <w:r>
        <w:rPr>
          <w:sz w:val="24"/>
          <w:szCs w:val="24"/>
        </w:rPr>
        <w:t>me</w:t>
      </w:r>
      <w:r w:rsidRPr="00D22ABD">
        <w:rPr>
          <w:sz w:val="24"/>
          <w:szCs w:val="24"/>
        </w:rPr>
        <w:t xml:space="preserve"> posílil</w:t>
      </w:r>
      <w:r>
        <w:rPr>
          <w:sz w:val="24"/>
          <w:szCs w:val="24"/>
        </w:rPr>
        <w:t>i</w:t>
      </w:r>
      <w:r w:rsidRPr="00D22ABD">
        <w:rPr>
          <w:sz w:val="24"/>
          <w:szCs w:val="24"/>
        </w:rPr>
        <w:t xml:space="preserve"> kontrolní pravomoci pro dozorčí rady. Domnívám</w:t>
      </w:r>
      <w:r>
        <w:rPr>
          <w:sz w:val="24"/>
          <w:szCs w:val="24"/>
        </w:rPr>
        <w:t>e</w:t>
      </w:r>
      <w:r w:rsidRPr="00D22ABD">
        <w:rPr>
          <w:sz w:val="24"/>
          <w:szCs w:val="24"/>
        </w:rPr>
        <w:t xml:space="preserve"> se, že politická reprezentace nese odpovědnost za státem vlastněné firmy, proto by role politiků měla být ne ve výkonných orgánech společnosti, ale</w:t>
      </w:r>
      <w:r>
        <w:rPr>
          <w:sz w:val="24"/>
          <w:szCs w:val="24"/>
        </w:rPr>
        <w:t xml:space="preserve"> právě v dozorčích radách, skrze</w:t>
      </w:r>
      <w:r w:rsidRPr="00D22ABD">
        <w:rPr>
          <w:sz w:val="24"/>
          <w:szCs w:val="24"/>
        </w:rPr>
        <w:t xml:space="preserve"> které politik vykonává funkce a povinnosti akcionáře. Dokáž</w:t>
      </w:r>
      <w:r>
        <w:rPr>
          <w:sz w:val="24"/>
          <w:szCs w:val="24"/>
        </w:rPr>
        <w:t xml:space="preserve">eme si </w:t>
      </w:r>
      <w:r w:rsidRPr="00D22ABD">
        <w:rPr>
          <w:sz w:val="24"/>
          <w:szCs w:val="24"/>
        </w:rPr>
        <w:t xml:space="preserve">představit, že </w:t>
      </w:r>
      <w:r>
        <w:rPr>
          <w:sz w:val="24"/>
          <w:szCs w:val="24"/>
        </w:rPr>
        <w:t xml:space="preserve">třetina </w:t>
      </w:r>
      <w:r w:rsidRPr="00D22ABD">
        <w:rPr>
          <w:sz w:val="24"/>
          <w:szCs w:val="24"/>
        </w:rPr>
        <w:t>členů dozorčích rad je tvořena experty. Nicméně je nereálné požadovat, aby zvolená reprezentace neuplatňovala své právo a svou povinnost spravovat státem vlastněné společnosti. Je to jejich odpovědnost, za kterou jim voliči vždy vystaví účet.</w:t>
      </w:r>
    </w:p>
    <w:p w:rsidR="004C17CD" w:rsidRPr="00D22ABD" w:rsidRDefault="004C17CD" w:rsidP="00D22ABD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b/>
          <w:sz w:val="24"/>
          <w:szCs w:val="24"/>
        </w:rPr>
      </w:pPr>
      <w:r w:rsidRPr="00D22ABD">
        <w:rPr>
          <w:b/>
          <w:sz w:val="24"/>
          <w:szCs w:val="24"/>
        </w:rPr>
        <w:t>Odpolitizování státní správy</w:t>
      </w:r>
    </w:p>
    <w:p w:rsidR="004C17CD" w:rsidRPr="00D22ABD" w:rsidRDefault="004C17CD" w:rsidP="00D22ABD">
      <w:pPr>
        <w:spacing w:before="120" w:after="0" w:line="240" w:lineRule="auto"/>
        <w:ind w:left="1080"/>
        <w:jc w:val="both"/>
        <w:rPr>
          <w:sz w:val="24"/>
          <w:szCs w:val="24"/>
        </w:rPr>
      </w:pPr>
      <w:r w:rsidRPr="00D22ABD">
        <w:rPr>
          <w:sz w:val="24"/>
          <w:szCs w:val="24"/>
        </w:rPr>
        <w:t>Rozhodně nebudeme podporovat návrh, který by zaváděl definitivu či jiná opatře</w:t>
      </w:r>
      <w:r w:rsidR="00271CF9">
        <w:rPr>
          <w:sz w:val="24"/>
          <w:szCs w:val="24"/>
        </w:rPr>
        <w:t>ní zesilující postavení úředníků</w:t>
      </w:r>
      <w:r w:rsidRPr="00D22ABD">
        <w:rPr>
          <w:sz w:val="24"/>
          <w:szCs w:val="24"/>
        </w:rPr>
        <w:t xml:space="preserve"> vůči státu. Naopak budeme požadovat, aby jejich rozhodnutí podléhalo hmotné odpovědnosti. Není však možné, aby politici neměli šanci vybírat </w:t>
      </w:r>
      <w:r>
        <w:rPr>
          <w:sz w:val="24"/>
          <w:szCs w:val="24"/>
        </w:rPr>
        <w:t>si své spolupracovníky a ministři</w:t>
      </w:r>
      <w:r w:rsidRPr="00D22ABD">
        <w:rPr>
          <w:sz w:val="24"/>
          <w:szCs w:val="24"/>
        </w:rPr>
        <w:t xml:space="preserve"> náměstky. </w:t>
      </w:r>
    </w:p>
    <w:p w:rsidR="004C17CD" w:rsidRPr="00D22ABD" w:rsidRDefault="004C17CD" w:rsidP="00D22ABD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b/>
          <w:sz w:val="24"/>
          <w:szCs w:val="24"/>
        </w:rPr>
      </w:pPr>
      <w:r w:rsidRPr="00D22ABD">
        <w:rPr>
          <w:b/>
          <w:sz w:val="24"/>
          <w:szCs w:val="24"/>
        </w:rPr>
        <w:t>Rozšíření kontrolních pravomocí NKÚ</w:t>
      </w:r>
    </w:p>
    <w:p w:rsidR="004C17CD" w:rsidRPr="00D22ABD" w:rsidRDefault="004C17CD" w:rsidP="00D22ABD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D22ABD">
        <w:rPr>
          <w:sz w:val="24"/>
          <w:szCs w:val="24"/>
        </w:rPr>
        <w:t>Nedomníváme se, že je potřeba rozšiřovat pravomocí NKÚ. Už dnes působí ve veřejné správě řada kontrolních mechanismů, které by se jen dublovaly.</w:t>
      </w:r>
    </w:p>
    <w:p w:rsidR="004C17CD" w:rsidRPr="00D22ABD" w:rsidRDefault="004C17CD" w:rsidP="00D22ABD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</w:p>
    <w:p w:rsidR="004C17CD" w:rsidRPr="00D22ABD" w:rsidRDefault="004C17CD" w:rsidP="00D22ABD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b/>
          <w:sz w:val="24"/>
          <w:szCs w:val="24"/>
        </w:rPr>
      </w:pPr>
      <w:r w:rsidRPr="00D22ABD">
        <w:rPr>
          <w:b/>
          <w:sz w:val="24"/>
          <w:szCs w:val="24"/>
        </w:rPr>
        <w:t>Nezávislé vyšetřování korupce</w:t>
      </w:r>
    </w:p>
    <w:p w:rsidR="004C17CD" w:rsidRPr="00D22ABD" w:rsidRDefault="004C17CD" w:rsidP="00D22ABD">
      <w:pPr>
        <w:spacing w:before="120" w:after="0" w:line="240" w:lineRule="auto"/>
        <w:ind w:left="1080"/>
        <w:jc w:val="both"/>
        <w:rPr>
          <w:sz w:val="24"/>
          <w:szCs w:val="24"/>
        </w:rPr>
      </w:pPr>
      <w:r w:rsidRPr="00D22ABD">
        <w:rPr>
          <w:sz w:val="24"/>
          <w:szCs w:val="24"/>
        </w:rPr>
        <w:t xml:space="preserve">Věříme a doufáme, že korupce je u nás vyšetřována i v současnosti nezávisle. </w:t>
      </w:r>
      <w:r w:rsidRPr="00D22ABD">
        <w:rPr>
          <w:rFonts w:cs="Calibri"/>
          <w:sz w:val="24"/>
          <w:szCs w:val="24"/>
          <w:shd w:val="clear" w:color="auto" w:fill="FFFFFF"/>
        </w:rPr>
        <w:t>Budeme nadále podporovat, aby státní zástupci nepodléhali mediální ani politické objednávce. Jejich činnost musí být vyvážena také odpovědností konkrétního státního zástupce.</w:t>
      </w:r>
    </w:p>
    <w:p w:rsidR="004C17CD" w:rsidRPr="00D22ABD" w:rsidRDefault="004C17CD" w:rsidP="00D22ABD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b/>
          <w:sz w:val="24"/>
          <w:szCs w:val="24"/>
        </w:rPr>
      </w:pPr>
      <w:r w:rsidRPr="00D22ABD">
        <w:rPr>
          <w:b/>
          <w:sz w:val="24"/>
          <w:szCs w:val="24"/>
        </w:rPr>
        <w:t>Zákony bez přílepků</w:t>
      </w:r>
    </w:p>
    <w:p w:rsidR="004C17CD" w:rsidRDefault="004C17CD" w:rsidP="00D22ABD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D22ABD">
        <w:rPr>
          <w:sz w:val="24"/>
          <w:szCs w:val="24"/>
        </w:rPr>
        <w:t>Souhlasíme.</w:t>
      </w:r>
    </w:p>
    <w:p w:rsidR="00825256" w:rsidRDefault="00825256" w:rsidP="00D22ABD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</w:p>
    <w:p w:rsidR="00825256" w:rsidRPr="00825256" w:rsidRDefault="00825256" w:rsidP="00825256">
      <w:pPr>
        <w:rPr>
          <w:sz w:val="24"/>
          <w:szCs w:val="24"/>
        </w:rPr>
      </w:pPr>
      <w:r w:rsidRPr="00825256">
        <w:rPr>
          <w:sz w:val="24"/>
          <w:szCs w:val="24"/>
        </w:rPr>
        <w:t>Nemůžeme navíc opomenout ani fakt, že těžko může být zrovna současné pražské vedení ODS označeno za někoho, kdo se jen vymlouvá a uhýbá, protože část návrhů iniciativy už realizovalo přímo v praxi. Pro zavádění transparentnosti na pražském magistrátu udělalo více, než řada politiků, kteří halasně iniciativu podepíšou jen proto, že je před volbami.</w:t>
      </w:r>
    </w:p>
    <w:p w:rsidR="00825256" w:rsidRDefault="00825256" w:rsidP="00D22ABD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Ze všech těchto důvodů tuto iniciativu nepodepíšeme, ale i nadále budeme body</w:t>
      </w:r>
      <w:r w:rsidR="00271CF9">
        <w:rPr>
          <w:sz w:val="24"/>
          <w:szCs w:val="24"/>
        </w:rPr>
        <w:t>,</w:t>
      </w:r>
      <w:r>
        <w:rPr>
          <w:sz w:val="24"/>
          <w:szCs w:val="24"/>
        </w:rPr>
        <w:t xml:space="preserve"> s nimiž souhlasíme, realizovat v praxi. Neslibujeme, jednáme.</w:t>
      </w:r>
    </w:p>
    <w:p w:rsidR="00271CF9" w:rsidRDefault="00271CF9" w:rsidP="00D22ABD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</w:p>
    <w:p w:rsidR="00271CF9" w:rsidRDefault="00271CF9" w:rsidP="00D22ABD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Věříme, že naše reakce bude publikována v plném znění. Děkujeme.</w:t>
      </w:r>
    </w:p>
    <w:p w:rsidR="0008101C" w:rsidRDefault="0008101C" w:rsidP="00D22ABD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</w:p>
    <w:p w:rsidR="0008101C" w:rsidRDefault="0008101C" w:rsidP="00D22ABD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</w:p>
    <w:p w:rsid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Miroslava Němcová</w:t>
      </w:r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>Doc.</w:t>
      </w:r>
      <w:r>
        <w:rPr>
          <w:sz w:val="24"/>
          <w:szCs w:val="24"/>
        </w:rPr>
        <w:t xml:space="preserve"> </w:t>
      </w:r>
      <w:r w:rsidRPr="0008101C">
        <w:rPr>
          <w:sz w:val="24"/>
          <w:szCs w:val="24"/>
        </w:rPr>
        <w:t>MUDr. Bohuslav Svoboda, CSc.</w:t>
      </w:r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>Mgr. Jana Černochová</w:t>
      </w:r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>Mgr. Karel Hanzlík</w:t>
      </w:r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>Bc. Lenka Kohoutová</w:t>
      </w:r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>Ondřej Gros</w:t>
      </w:r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>JUDr. Jaroslava Janderová</w:t>
      </w:r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>Ing. Daniel Vlček</w:t>
      </w:r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>Ing. Vojtěch Kos, MBA</w:t>
      </w:r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>Marek Benda</w:t>
      </w:r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>František Blažek</w:t>
      </w:r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>MUDr. Ferdinand Polák, Ph.D.</w:t>
      </w:r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 xml:space="preserve">Mgr. Tomáš </w:t>
      </w:r>
      <w:proofErr w:type="spellStart"/>
      <w:r w:rsidRPr="0008101C">
        <w:rPr>
          <w:sz w:val="24"/>
          <w:szCs w:val="24"/>
        </w:rPr>
        <w:t>Bartovský</w:t>
      </w:r>
      <w:proofErr w:type="spellEnd"/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>Ing. Michal Habart</w:t>
      </w:r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>Bc. Jan Gabriel</w:t>
      </w:r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 xml:space="preserve">JUDr. Ivo </w:t>
      </w:r>
      <w:proofErr w:type="spellStart"/>
      <w:r w:rsidRPr="0008101C">
        <w:rPr>
          <w:sz w:val="24"/>
          <w:szCs w:val="24"/>
        </w:rPr>
        <w:t>Drážný</w:t>
      </w:r>
      <w:proofErr w:type="spellEnd"/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>Ing. Blanka Menzelová</w:t>
      </w:r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>František Švarc</w:t>
      </w:r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 xml:space="preserve">Mgr. Vladimíra </w:t>
      </w:r>
      <w:proofErr w:type="spellStart"/>
      <w:r w:rsidRPr="0008101C">
        <w:rPr>
          <w:sz w:val="24"/>
          <w:szCs w:val="24"/>
        </w:rPr>
        <w:t>Ludková</w:t>
      </w:r>
      <w:proofErr w:type="spellEnd"/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>Bc. Alexander Bellu</w:t>
      </w:r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Ing. arch. David Damaška, Ph.</w:t>
      </w:r>
      <w:r w:rsidRPr="0008101C">
        <w:rPr>
          <w:sz w:val="24"/>
          <w:szCs w:val="24"/>
        </w:rPr>
        <w:t>D.</w:t>
      </w:r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 xml:space="preserve">Ing. Martin </w:t>
      </w:r>
      <w:proofErr w:type="spellStart"/>
      <w:r w:rsidRPr="0008101C">
        <w:rPr>
          <w:sz w:val="24"/>
          <w:szCs w:val="24"/>
        </w:rPr>
        <w:t>Frélich</w:t>
      </w:r>
      <w:proofErr w:type="spellEnd"/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 xml:space="preserve">Mgr. Jan </w:t>
      </w:r>
      <w:proofErr w:type="spellStart"/>
      <w:r w:rsidRPr="0008101C">
        <w:rPr>
          <w:sz w:val="24"/>
          <w:szCs w:val="24"/>
        </w:rPr>
        <w:t>Recman</w:t>
      </w:r>
      <w:proofErr w:type="spellEnd"/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>MUDr. Kateřina Pavlíčková</w:t>
      </w:r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>Ing. Marie Kousalíková</w:t>
      </w:r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 xml:space="preserve">Ing. Petr </w:t>
      </w:r>
      <w:proofErr w:type="spellStart"/>
      <w:r w:rsidRPr="0008101C">
        <w:rPr>
          <w:sz w:val="24"/>
          <w:szCs w:val="24"/>
        </w:rPr>
        <w:t>Košan</w:t>
      </w:r>
      <w:proofErr w:type="spellEnd"/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 xml:space="preserve">Petr </w:t>
      </w:r>
      <w:proofErr w:type="spellStart"/>
      <w:r w:rsidRPr="0008101C">
        <w:rPr>
          <w:sz w:val="24"/>
          <w:szCs w:val="24"/>
        </w:rPr>
        <w:t>Scholz</w:t>
      </w:r>
      <w:proofErr w:type="spellEnd"/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>RNDr. Radim Perlín, Ph.D</w:t>
      </w:r>
      <w:r>
        <w:rPr>
          <w:sz w:val="24"/>
          <w:szCs w:val="24"/>
        </w:rPr>
        <w:t>.</w:t>
      </w:r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>Bc. Lucie Vítkovská, Dis.</w:t>
      </w:r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 xml:space="preserve">PharmDr. Petr </w:t>
      </w:r>
      <w:proofErr w:type="spellStart"/>
      <w:r w:rsidRPr="0008101C">
        <w:rPr>
          <w:sz w:val="24"/>
          <w:szCs w:val="24"/>
        </w:rPr>
        <w:t>Fifka</w:t>
      </w:r>
      <w:proofErr w:type="spellEnd"/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 xml:space="preserve">Mgr. Helena </w:t>
      </w:r>
      <w:proofErr w:type="spellStart"/>
      <w:r w:rsidRPr="0008101C">
        <w:rPr>
          <w:sz w:val="24"/>
          <w:szCs w:val="24"/>
        </w:rPr>
        <w:t>Mallotová</w:t>
      </w:r>
      <w:proofErr w:type="spellEnd"/>
    </w:p>
    <w:p w:rsidR="0008101C" w:rsidRPr="0008101C" w:rsidRDefault="009126FF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bookmarkStart w:id="0" w:name="_GoBack"/>
      <w:bookmarkEnd w:id="0"/>
      <w:r w:rsidR="0008101C" w:rsidRPr="0008101C">
        <w:rPr>
          <w:sz w:val="24"/>
          <w:szCs w:val="24"/>
        </w:rPr>
        <w:t>Soňa Kodetová</w:t>
      </w:r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>MUDr. Markéta Jirásková</w:t>
      </w:r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>Ing. Jan Jarolím</w:t>
      </w:r>
    </w:p>
    <w:p w:rsidR="0008101C" w:rsidRPr="0008101C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>Ing. Jiří Janků</w:t>
      </w:r>
    </w:p>
    <w:p w:rsidR="0008101C" w:rsidRPr="00D22ABD" w:rsidRDefault="0008101C" w:rsidP="0008101C">
      <w:pPr>
        <w:pStyle w:val="Odstavecseseznamem"/>
        <w:spacing w:before="120" w:after="0" w:line="240" w:lineRule="auto"/>
        <w:ind w:left="1080"/>
        <w:jc w:val="both"/>
        <w:rPr>
          <w:sz w:val="24"/>
          <w:szCs w:val="24"/>
        </w:rPr>
      </w:pPr>
      <w:r w:rsidRPr="0008101C">
        <w:rPr>
          <w:sz w:val="24"/>
          <w:szCs w:val="24"/>
        </w:rPr>
        <w:t>Mgr. Libor Paulus</w:t>
      </w:r>
    </w:p>
    <w:sectPr w:rsidR="0008101C" w:rsidRPr="00D22ABD" w:rsidSect="0004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F40"/>
    <w:multiLevelType w:val="hybridMultilevel"/>
    <w:tmpl w:val="AC40C942"/>
    <w:lvl w:ilvl="0" w:tplc="E0AA6E94">
      <w:start w:val="1"/>
      <w:numFmt w:val="decimal"/>
      <w:lvlText w:val="%1)"/>
      <w:lvlJc w:val="left"/>
      <w:pPr>
        <w:ind w:left="1200" w:hanging="4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F10E23"/>
    <w:multiLevelType w:val="hybridMultilevel"/>
    <w:tmpl w:val="1316B54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3D7233"/>
    <w:multiLevelType w:val="hybridMultilevel"/>
    <w:tmpl w:val="8880225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EE571A"/>
    <w:multiLevelType w:val="hybridMultilevel"/>
    <w:tmpl w:val="7062F416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D4230D5"/>
    <w:multiLevelType w:val="hybridMultilevel"/>
    <w:tmpl w:val="36747BE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3764F7"/>
    <w:multiLevelType w:val="hybridMultilevel"/>
    <w:tmpl w:val="535696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A21C91"/>
    <w:multiLevelType w:val="hybridMultilevel"/>
    <w:tmpl w:val="DB644D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FB"/>
    <w:rsid w:val="00044155"/>
    <w:rsid w:val="00061CD6"/>
    <w:rsid w:val="0008101C"/>
    <w:rsid w:val="001D5747"/>
    <w:rsid w:val="00257EB9"/>
    <w:rsid w:val="00271CF9"/>
    <w:rsid w:val="002B07E7"/>
    <w:rsid w:val="00344135"/>
    <w:rsid w:val="00416A27"/>
    <w:rsid w:val="004B2AAA"/>
    <w:rsid w:val="004C17CD"/>
    <w:rsid w:val="004C57EC"/>
    <w:rsid w:val="00500DFB"/>
    <w:rsid w:val="00525744"/>
    <w:rsid w:val="006603C4"/>
    <w:rsid w:val="0068329F"/>
    <w:rsid w:val="007B7739"/>
    <w:rsid w:val="00814CAB"/>
    <w:rsid w:val="00825256"/>
    <w:rsid w:val="009126FF"/>
    <w:rsid w:val="00935FF0"/>
    <w:rsid w:val="009D224D"/>
    <w:rsid w:val="009E55F4"/>
    <w:rsid w:val="009E6459"/>
    <w:rsid w:val="00A41C69"/>
    <w:rsid w:val="00B11580"/>
    <w:rsid w:val="00BC077C"/>
    <w:rsid w:val="00BC7D5D"/>
    <w:rsid w:val="00C442EC"/>
    <w:rsid w:val="00CE3A99"/>
    <w:rsid w:val="00D22ABD"/>
    <w:rsid w:val="00D90343"/>
    <w:rsid w:val="00E16668"/>
    <w:rsid w:val="00E94B13"/>
    <w:rsid w:val="00F41004"/>
    <w:rsid w:val="00FB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15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83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15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8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Paříková Zuzana (MHMP)</cp:lastModifiedBy>
  <cp:revision>4</cp:revision>
  <dcterms:created xsi:type="dcterms:W3CDTF">2013-10-10T09:26:00Z</dcterms:created>
  <dcterms:modified xsi:type="dcterms:W3CDTF">2013-10-10T11:30:00Z</dcterms:modified>
</cp:coreProperties>
</file>